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E6A1C2" w14:textId="211CBED4" w:rsidR="004239B5" w:rsidRDefault="004239B5" w:rsidP="00C841C3">
      <w:pPr>
        <w:pStyle w:val="Heading1"/>
        <w:jc w:val="center"/>
        <w:rPr>
          <w:rFonts w:ascii="Franklin Gothic Medium" w:hAnsi="Franklin Gothic Medium"/>
          <w:color w:val="1E384B"/>
        </w:rPr>
      </w:pPr>
      <w:r>
        <w:rPr>
          <w:rFonts w:ascii="Franklin Gothic Medium" w:hAnsi="Franklin Gothic Medium"/>
          <w:noProof/>
          <w:color w:val="1E384B"/>
        </w:rPr>
        <w:drawing>
          <wp:inline distT="0" distB="0" distL="0" distR="0" wp14:anchorId="66D19185" wp14:editId="67F7614F">
            <wp:extent cx="2294538" cy="674594"/>
            <wp:effectExtent l="0" t="0" r="0" b="0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IT-ID-LockupTagline-RGB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863" cy="739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949476" w14:textId="77777777" w:rsidR="004239B5" w:rsidRDefault="004239B5" w:rsidP="004239B5"/>
    <w:tbl>
      <w:tblPr>
        <w:tblW w:w="5727" w:type="pct"/>
        <w:jc w:val="center"/>
        <w:tblBorders>
          <w:top w:val="single" w:sz="4" w:space="0" w:color="1E384B"/>
          <w:left w:val="single" w:sz="4" w:space="0" w:color="1E384B"/>
          <w:bottom w:val="single" w:sz="4" w:space="0" w:color="1E384B"/>
          <w:right w:val="single" w:sz="4" w:space="0" w:color="1E384B"/>
          <w:insideH w:val="dotted" w:sz="4" w:space="0" w:color="F46722"/>
          <w:insideV w:val="dotted" w:sz="4" w:space="0" w:color="1E384B"/>
        </w:tblBorders>
        <w:shd w:val="clear" w:color="auto" w:fill="CED7E7"/>
        <w:tblLook w:val="04A0" w:firstRow="1" w:lastRow="0" w:firstColumn="1" w:lastColumn="0" w:noHBand="0" w:noVBand="1"/>
      </w:tblPr>
      <w:tblGrid>
        <w:gridCol w:w="4354"/>
        <w:gridCol w:w="2410"/>
        <w:gridCol w:w="1842"/>
        <w:gridCol w:w="2103"/>
      </w:tblGrid>
      <w:tr w:rsidR="00C841C3" w:rsidRPr="00F35518" w14:paraId="01F5024E" w14:textId="77777777" w:rsidTr="00C841C3">
        <w:trPr>
          <w:trHeight w:val="288"/>
          <w:jc w:val="center"/>
        </w:trPr>
        <w:tc>
          <w:tcPr>
            <w:tcW w:w="5000" w:type="pct"/>
            <w:gridSpan w:val="4"/>
            <w:tcBorders>
              <w:top w:val="single" w:sz="4" w:space="0" w:color="1E384B"/>
              <w:bottom w:val="single" w:sz="4" w:space="0" w:color="1E384B"/>
            </w:tcBorders>
            <w:shd w:val="clear" w:color="auto" w:fill="F4672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2C6A40" w14:textId="4AC2BCFB" w:rsidR="00C841C3" w:rsidRPr="00C841C3" w:rsidRDefault="00C841C3" w:rsidP="00C841C3">
            <w:pPr>
              <w:jc w:val="center"/>
              <w:rPr>
                <w:rFonts w:ascii="Franklin Gothic Book" w:hAnsi="Franklin Gothic Book"/>
                <w:b/>
                <w:bCs/>
                <w:color w:val="FFFFFF" w:themeColor="background1"/>
                <w:sz w:val="24"/>
                <w:szCs w:val="24"/>
              </w:rPr>
            </w:pPr>
            <w:r w:rsidRPr="00C841C3">
              <w:rPr>
                <w:rFonts w:ascii="Franklin Gothic Book" w:hAnsi="Franklin Gothic Book"/>
                <w:b/>
                <w:bCs/>
                <w:color w:val="FFFFFF" w:themeColor="background1"/>
                <w:sz w:val="24"/>
                <w:szCs w:val="24"/>
              </w:rPr>
              <w:t>ViTreo Group Inc Fundraising Programs Matrix</w:t>
            </w:r>
          </w:p>
        </w:tc>
      </w:tr>
      <w:tr w:rsidR="004239B5" w:rsidRPr="00F35518" w14:paraId="044216EB" w14:textId="77777777" w:rsidTr="00C841C3">
        <w:trPr>
          <w:trHeight w:val="17"/>
          <w:jc w:val="center"/>
        </w:trPr>
        <w:tc>
          <w:tcPr>
            <w:tcW w:w="2033" w:type="pct"/>
            <w:tcBorders>
              <w:top w:val="single" w:sz="4" w:space="0" w:color="1E384B"/>
              <w:bottom w:val="single" w:sz="4" w:space="0" w:color="1E384B"/>
            </w:tcBorders>
            <w:shd w:val="clear" w:color="auto" w:fill="1E384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A01D0A" w14:textId="77777777" w:rsidR="004239B5" w:rsidRPr="00A0358D" w:rsidRDefault="004239B5" w:rsidP="004D2F0E">
            <w:pPr>
              <w:pStyle w:val="ListParagraph"/>
              <w:spacing w:after="160" w:line="240" w:lineRule="auto"/>
              <w:ind w:left="0"/>
              <w:rPr>
                <w:rFonts w:ascii="Franklin Gothic Book" w:hAnsi="Franklin Gothic Book"/>
                <w:color w:val="FFFFFF" w:themeColor="background1"/>
              </w:rPr>
            </w:pPr>
            <w:bookmarkStart w:id="0" w:name="_Hlk35200901"/>
            <w:r w:rsidRPr="00A0358D">
              <w:rPr>
                <w:rFonts w:ascii="Franklin Gothic Book" w:hAnsi="Franklin Gothic Book"/>
                <w:color w:val="FFFFFF" w:themeColor="background1"/>
              </w:rPr>
              <w:t>Program:</w:t>
            </w:r>
          </w:p>
        </w:tc>
        <w:tc>
          <w:tcPr>
            <w:tcW w:w="1125" w:type="pct"/>
            <w:tcBorders>
              <w:top w:val="single" w:sz="4" w:space="0" w:color="1E384B"/>
              <w:bottom w:val="single" w:sz="4" w:space="0" w:color="1E384B"/>
            </w:tcBorders>
            <w:shd w:val="clear" w:color="auto" w:fill="1E384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86F6C7" w14:textId="77777777" w:rsidR="004239B5" w:rsidRPr="00A0358D" w:rsidRDefault="004239B5" w:rsidP="004D2F0E">
            <w:pPr>
              <w:pStyle w:val="ListParagraph"/>
              <w:spacing w:after="160" w:line="240" w:lineRule="auto"/>
              <w:ind w:left="0"/>
              <w:rPr>
                <w:rFonts w:ascii="Franklin Gothic Book" w:hAnsi="Franklin Gothic Book"/>
                <w:i/>
                <w:iCs/>
                <w:color w:val="FFFFFF" w:themeColor="background1"/>
                <w:u w:color="8DB3E2"/>
              </w:rPr>
            </w:pPr>
            <w:r w:rsidRPr="00A0358D">
              <w:rPr>
                <w:rFonts w:ascii="Franklin Gothic Book" w:hAnsi="Franklin Gothic Book"/>
                <w:i/>
                <w:iCs/>
                <w:color w:val="FFFFFF" w:themeColor="background1"/>
                <w:u w:color="8DB3E2"/>
              </w:rPr>
              <w:t xml:space="preserve">Example: </w:t>
            </w:r>
            <w:r w:rsidRPr="00A0358D">
              <w:rPr>
                <w:rFonts w:ascii="Franklin Gothic Book" w:hAnsi="Franklin Gothic Book"/>
                <w:i/>
                <w:iCs/>
                <w:color w:val="FFFFFF" w:themeColor="background1"/>
                <w:u w:color="8DB3E2"/>
              </w:rPr>
              <w:br/>
              <w:t>Direct mail #1</w:t>
            </w:r>
          </w:p>
        </w:tc>
        <w:tc>
          <w:tcPr>
            <w:tcW w:w="860" w:type="pct"/>
            <w:tcBorders>
              <w:top w:val="single" w:sz="4" w:space="0" w:color="1E384B"/>
              <w:bottom w:val="single" w:sz="4" w:space="0" w:color="1E384B"/>
            </w:tcBorders>
            <w:shd w:val="clear" w:color="auto" w:fill="1E384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B60A96" w14:textId="77777777" w:rsidR="004239B5" w:rsidRPr="00A0358D" w:rsidRDefault="004239B5" w:rsidP="004D2F0E">
            <w:pPr>
              <w:jc w:val="center"/>
              <w:rPr>
                <w:rFonts w:ascii="Franklin Gothic Book" w:hAnsi="Franklin Gothic Book"/>
                <w:b/>
                <w:bCs/>
                <w:color w:val="FFFFFF" w:themeColor="background1"/>
              </w:rPr>
            </w:pPr>
            <w:r w:rsidRPr="00A0358D">
              <w:rPr>
                <w:rFonts w:ascii="Franklin Gothic Book" w:hAnsi="Franklin Gothic Book"/>
                <w:b/>
                <w:bCs/>
                <w:color w:val="FFFFFF" w:themeColor="background1"/>
              </w:rPr>
              <w:t>Program #2</w:t>
            </w:r>
          </w:p>
        </w:tc>
        <w:tc>
          <w:tcPr>
            <w:tcW w:w="982" w:type="pct"/>
            <w:tcBorders>
              <w:top w:val="single" w:sz="4" w:space="0" w:color="1E384B"/>
              <w:bottom w:val="single" w:sz="4" w:space="0" w:color="1E384B"/>
            </w:tcBorders>
            <w:shd w:val="clear" w:color="auto" w:fill="1E384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C0CB3F" w14:textId="77777777" w:rsidR="004239B5" w:rsidRPr="00A0358D" w:rsidRDefault="004239B5" w:rsidP="004D2F0E">
            <w:pPr>
              <w:jc w:val="center"/>
              <w:rPr>
                <w:rFonts w:ascii="Franklin Gothic Book" w:hAnsi="Franklin Gothic Book"/>
                <w:b/>
                <w:bCs/>
                <w:color w:val="FFFFFF" w:themeColor="background1"/>
              </w:rPr>
            </w:pPr>
            <w:r w:rsidRPr="00A0358D">
              <w:rPr>
                <w:rFonts w:ascii="Franklin Gothic Book" w:hAnsi="Franklin Gothic Book"/>
                <w:b/>
                <w:bCs/>
                <w:color w:val="FFFFFF" w:themeColor="background1"/>
              </w:rPr>
              <w:t>Program #N</w:t>
            </w:r>
          </w:p>
        </w:tc>
      </w:tr>
      <w:tr w:rsidR="004239B5" w:rsidRPr="00F35518" w14:paraId="58A3F79F" w14:textId="77777777" w:rsidTr="00C841C3">
        <w:trPr>
          <w:trHeight w:val="432"/>
          <w:jc w:val="center"/>
        </w:trPr>
        <w:tc>
          <w:tcPr>
            <w:tcW w:w="2033" w:type="pct"/>
            <w:tcBorders>
              <w:top w:val="single" w:sz="4" w:space="0" w:color="1E384B"/>
              <w:bottom w:val="single" w:sz="4" w:space="0" w:color="F4672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75DF7A" w14:textId="77777777" w:rsidR="004239B5" w:rsidRPr="00A0358D" w:rsidRDefault="004239B5" w:rsidP="004D2F0E">
            <w:pPr>
              <w:pStyle w:val="ListParagraph"/>
              <w:spacing w:after="160" w:line="240" w:lineRule="auto"/>
              <w:ind w:left="0"/>
              <w:rPr>
                <w:rFonts w:ascii="Franklin Gothic Book" w:hAnsi="Franklin Gothic Book"/>
                <w:b w:val="0"/>
                <w:bCs w:val="0"/>
              </w:rPr>
            </w:pPr>
            <w:r w:rsidRPr="00A0358D">
              <w:rPr>
                <w:rFonts w:ascii="Franklin Gothic Book" w:hAnsi="Franklin Gothic Book"/>
                <w:b w:val="0"/>
                <w:bCs w:val="0"/>
              </w:rPr>
              <w:t xml:space="preserve">Date of program </w:t>
            </w:r>
          </w:p>
        </w:tc>
        <w:tc>
          <w:tcPr>
            <w:tcW w:w="1125" w:type="pct"/>
            <w:tcBorders>
              <w:top w:val="single" w:sz="4" w:space="0" w:color="1E384B"/>
              <w:bottom w:val="single" w:sz="4" w:space="0" w:color="F4672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0B4EAC" w14:textId="77777777" w:rsidR="004239B5" w:rsidRPr="00A0358D" w:rsidRDefault="004239B5" w:rsidP="004D2F0E">
            <w:pPr>
              <w:pStyle w:val="ListParagraph"/>
              <w:spacing w:after="160" w:line="240" w:lineRule="auto"/>
              <w:ind w:left="0"/>
              <w:rPr>
                <w:rFonts w:ascii="Franklin Gothic Book" w:hAnsi="Franklin Gothic Book"/>
                <w:b w:val="0"/>
                <w:bCs w:val="0"/>
                <w:i/>
                <w:iCs/>
              </w:rPr>
            </w:pPr>
            <w:r w:rsidRPr="00A0358D">
              <w:rPr>
                <w:rFonts w:ascii="Franklin Gothic Book" w:hAnsi="Franklin Gothic Book"/>
                <w:b w:val="0"/>
                <w:bCs w:val="0"/>
                <w:i/>
                <w:iCs/>
              </w:rPr>
              <w:t>April 2, 2020</w:t>
            </w:r>
          </w:p>
        </w:tc>
        <w:tc>
          <w:tcPr>
            <w:tcW w:w="860" w:type="pct"/>
            <w:tcBorders>
              <w:top w:val="single" w:sz="4" w:space="0" w:color="1E384B"/>
              <w:bottom w:val="single" w:sz="4" w:space="0" w:color="F4672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D5E000" w14:textId="77777777" w:rsidR="004239B5" w:rsidRPr="00857D89" w:rsidRDefault="004239B5" w:rsidP="004D2F0E">
            <w:pPr>
              <w:rPr>
                <w:rFonts w:ascii="Franklin Gothic Book" w:hAnsi="Franklin Gothic Book"/>
                <w:color w:val="1E384B"/>
              </w:rPr>
            </w:pPr>
          </w:p>
        </w:tc>
        <w:tc>
          <w:tcPr>
            <w:tcW w:w="982" w:type="pct"/>
            <w:tcBorders>
              <w:top w:val="single" w:sz="4" w:space="0" w:color="1E384B"/>
              <w:bottom w:val="single" w:sz="4" w:space="0" w:color="F4672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FF065D" w14:textId="77777777" w:rsidR="004239B5" w:rsidRPr="00857D89" w:rsidRDefault="004239B5" w:rsidP="004D2F0E">
            <w:pPr>
              <w:rPr>
                <w:rFonts w:ascii="Franklin Gothic Book" w:hAnsi="Franklin Gothic Book"/>
                <w:color w:val="1E384B"/>
              </w:rPr>
            </w:pPr>
          </w:p>
        </w:tc>
      </w:tr>
      <w:tr w:rsidR="004239B5" w:rsidRPr="00F35518" w14:paraId="45C1B421" w14:textId="77777777" w:rsidTr="00C841C3">
        <w:trPr>
          <w:trHeight w:val="432"/>
          <w:jc w:val="center"/>
        </w:trPr>
        <w:tc>
          <w:tcPr>
            <w:tcW w:w="2033" w:type="pct"/>
            <w:tcBorders>
              <w:top w:val="single" w:sz="4" w:space="0" w:color="F46722"/>
              <w:bottom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5F86CC" w14:textId="77777777" w:rsidR="004239B5" w:rsidRPr="00A0358D" w:rsidRDefault="004239B5" w:rsidP="004D2F0E">
            <w:pPr>
              <w:pStyle w:val="ListParagraph"/>
              <w:spacing w:after="160" w:line="240" w:lineRule="auto"/>
              <w:ind w:left="0"/>
              <w:rPr>
                <w:rFonts w:ascii="Franklin Gothic Book" w:hAnsi="Franklin Gothic Book"/>
                <w:b w:val="0"/>
                <w:bCs w:val="0"/>
              </w:rPr>
            </w:pPr>
            <w:r w:rsidRPr="00A0358D">
              <w:rPr>
                <w:rFonts w:ascii="Franklin Gothic Book" w:hAnsi="Franklin Gothic Book"/>
                <w:b w:val="0"/>
                <w:bCs w:val="0"/>
              </w:rPr>
              <w:t>Expected net revenue</w:t>
            </w:r>
          </w:p>
        </w:tc>
        <w:tc>
          <w:tcPr>
            <w:tcW w:w="1125" w:type="pct"/>
            <w:tcBorders>
              <w:top w:val="single" w:sz="4" w:space="0" w:color="F46722"/>
              <w:bottom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C3197F" w14:textId="77777777" w:rsidR="004239B5" w:rsidRPr="00A0358D" w:rsidRDefault="004239B5" w:rsidP="004D2F0E">
            <w:pPr>
              <w:pStyle w:val="ListParagraph"/>
              <w:spacing w:after="160" w:line="240" w:lineRule="auto"/>
              <w:ind w:left="0"/>
              <w:rPr>
                <w:rFonts w:ascii="Franklin Gothic Book" w:hAnsi="Franklin Gothic Book"/>
                <w:b w:val="0"/>
                <w:bCs w:val="0"/>
                <w:i/>
                <w:iCs/>
              </w:rPr>
            </w:pPr>
            <w:r w:rsidRPr="00A0358D">
              <w:rPr>
                <w:rFonts w:ascii="Franklin Gothic Book" w:hAnsi="Franklin Gothic Book"/>
                <w:b w:val="0"/>
                <w:bCs w:val="0"/>
                <w:i/>
                <w:iCs/>
              </w:rPr>
              <w:t>$22,000</w:t>
            </w:r>
          </w:p>
        </w:tc>
        <w:tc>
          <w:tcPr>
            <w:tcW w:w="860" w:type="pct"/>
            <w:tcBorders>
              <w:top w:val="single" w:sz="4" w:space="0" w:color="F46722"/>
              <w:bottom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B611BA" w14:textId="77777777" w:rsidR="004239B5" w:rsidRPr="00857D89" w:rsidRDefault="004239B5" w:rsidP="004D2F0E">
            <w:pPr>
              <w:rPr>
                <w:rFonts w:ascii="Franklin Gothic Book" w:hAnsi="Franklin Gothic Book"/>
                <w:color w:val="1E384B"/>
              </w:rPr>
            </w:pPr>
          </w:p>
        </w:tc>
        <w:tc>
          <w:tcPr>
            <w:tcW w:w="982" w:type="pct"/>
            <w:tcBorders>
              <w:top w:val="single" w:sz="4" w:space="0" w:color="F46722"/>
              <w:bottom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D2D853" w14:textId="77777777" w:rsidR="004239B5" w:rsidRPr="00857D89" w:rsidRDefault="004239B5" w:rsidP="004D2F0E">
            <w:pPr>
              <w:rPr>
                <w:rFonts w:ascii="Franklin Gothic Book" w:hAnsi="Franklin Gothic Book"/>
                <w:color w:val="1E384B"/>
              </w:rPr>
            </w:pPr>
          </w:p>
        </w:tc>
      </w:tr>
      <w:tr w:rsidR="004239B5" w:rsidRPr="00F35518" w14:paraId="28CDDD88" w14:textId="77777777" w:rsidTr="00C841C3">
        <w:trPr>
          <w:trHeight w:val="432"/>
          <w:jc w:val="center"/>
        </w:trPr>
        <w:tc>
          <w:tcPr>
            <w:tcW w:w="5000" w:type="pct"/>
            <w:gridSpan w:val="4"/>
            <w:tcBorders>
              <w:top w:val="nil"/>
              <w:bottom w:val="nil"/>
            </w:tcBorders>
            <w:shd w:val="clear" w:color="auto" w:fill="F4672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2836DF" w14:textId="77777777" w:rsidR="004239B5" w:rsidRPr="00857D89" w:rsidRDefault="004239B5" w:rsidP="004D2F0E">
            <w:pPr>
              <w:rPr>
                <w:rFonts w:ascii="Franklin Gothic Book" w:hAnsi="Franklin Gothic Book"/>
                <w:color w:val="1E384B"/>
              </w:rPr>
            </w:pPr>
            <w:r w:rsidRPr="00A0358D">
              <w:rPr>
                <w:rFonts w:ascii="Franklin Gothic Book" w:hAnsi="Franklin Gothic Book"/>
                <w:b/>
                <w:bCs/>
                <w:color w:val="FFFFFF" w:themeColor="background1"/>
              </w:rPr>
              <w:t xml:space="preserve">New </w:t>
            </w:r>
            <w:r>
              <w:rPr>
                <w:rFonts w:ascii="Franklin Gothic Book" w:hAnsi="Franklin Gothic Book"/>
                <w:b/>
                <w:bCs/>
                <w:color w:val="FFFFFF" w:themeColor="background1"/>
              </w:rPr>
              <w:t>S</w:t>
            </w:r>
            <w:r w:rsidRPr="00A0358D">
              <w:rPr>
                <w:rFonts w:ascii="Franklin Gothic Book" w:hAnsi="Franklin Gothic Book"/>
                <w:b/>
                <w:bCs/>
                <w:color w:val="FFFFFF" w:themeColor="background1"/>
              </w:rPr>
              <w:t>cenario Revenues</w:t>
            </w:r>
          </w:p>
        </w:tc>
      </w:tr>
      <w:tr w:rsidR="004239B5" w:rsidRPr="00F35518" w14:paraId="28EB5640" w14:textId="77777777" w:rsidTr="00C841C3">
        <w:trPr>
          <w:trHeight w:val="20"/>
          <w:jc w:val="center"/>
        </w:trPr>
        <w:tc>
          <w:tcPr>
            <w:tcW w:w="2033" w:type="pct"/>
            <w:tcBorders>
              <w:top w:val="nil"/>
              <w:bottom w:val="single" w:sz="4" w:space="0" w:color="F4672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B8800C" w14:textId="77777777" w:rsidR="004239B5" w:rsidRPr="00A0358D" w:rsidRDefault="004239B5" w:rsidP="004D2F0E">
            <w:pPr>
              <w:spacing w:line="240" w:lineRule="auto"/>
              <w:rPr>
                <w:rFonts w:ascii="Franklin Gothic Book" w:hAnsi="Franklin Gothic Book"/>
                <w:color w:val="1E384B"/>
              </w:rPr>
            </w:pPr>
            <w:r w:rsidRPr="00A0358D">
              <w:rPr>
                <w:rFonts w:ascii="Franklin Gothic Book" w:hAnsi="Franklin Gothic Book"/>
                <w:color w:val="1E384B"/>
              </w:rPr>
              <w:t>Keep program in place, no change</w:t>
            </w:r>
          </w:p>
        </w:tc>
        <w:tc>
          <w:tcPr>
            <w:tcW w:w="1125" w:type="pct"/>
            <w:tcBorders>
              <w:top w:val="nil"/>
              <w:bottom w:val="single" w:sz="4" w:space="0" w:color="F4672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153DCD" w14:textId="77777777" w:rsidR="004239B5" w:rsidRPr="00A0358D" w:rsidRDefault="004239B5" w:rsidP="004D2F0E">
            <w:pPr>
              <w:pStyle w:val="ListParagraph"/>
              <w:spacing w:after="160" w:line="240" w:lineRule="auto"/>
              <w:ind w:left="0"/>
              <w:rPr>
                <w:rFonts w:ascii="Franklin Gothic Book" w:hAnsi="Franklin Gothic Book"/>
                <w:b w:val="0"/>
                <w:bCs w:val="0"/>
                <w:i/>
                <w:iCs/>
              </w:rPr>
            </w:pPr>
            <w:r w:rsidRPr="00A0358D">
              <w:rPr>
                <w:rFonts w:ascii="Franklin Gothic Book" w:hAnsi="Franklin Gothic Book"/>
                <w:b w:val="0"/>
                <w:bCs w:val="0"/>
                <w:i/>
                <w:iCs/>
              </w:rPr>
              <w:t>$5,000 - 10,000 estimate</w:t>
            </w:r>
          </w:p>
        </w:tc>
        <w:tc>
          <w:tcPr>
            <w:tcW w:w="860" w:type="pct"/>
            <w:tcBorders>
              <w:top w:val="nil"/>
              <w:bottom w:val="single" w:sz="4" w:space="0" w:color="F4672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F0BB9D" w14:textId="77777777" w:rsidR="004239B5" w:rsidRPr="00857D89" w:rsidRDefault="004239B5" w:rsidP="004D2F0E">
            <w:pPr>
              <w:rPr>
                <w:rFonts w:ascii="Franklin Gothic Book" w:hAnsi="Franklin Gothic Book"/>
                <w:color w:val="1E384B"/>
              </w:rPr>
            </w:pPr>
          </w:p>
        </w:tc>
        <w:tc>
          <w:tcPr>
            <w:tcW w:w="982" w:type="pct"/>
            <w:tcBorders>
              <w:top w:val="nil"/>
              <w:bottom w:val="single" w:sz="4" w:space="0" w:color="F4672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5A3D38" w14:textId="77777777" w:rsidR="004239B5" w:rsidRPr="00857D89" w:rsidRDefault="004239B5" w:rsidP="004D2F0E">
            <w:pPr>
              <w:rPr>
                <w:rFonts w:ascii="Franklin Gothic Book" w:hAnsi="Franklin Gothic Book"/>
                <w:color w:val="1E384B"/>
              </w:rPr>
            </w:pPr>
          </w:p>
        </w:tc>
      </w:tr>
      <w:tr w:rsidR="004239B5" w:rsidRPr="00F35518" w14:paraId="55BFA8ED" w14:textId="77777777" w:rsidTr="00C841C3">
        <w:trPr>
          <w:trHeight w:val="20"/>
          <w:jc w:val="center"/>
        </w:trPr>
        <w:tc>
          <w:tcPr>
            <w:tcW w:w="2033" w:type="pct"/>
            <w:tcBorders>
              <w:top w:val="single" w:sz="4" w:space="0" w:color="F46722"/>
              <w:bottom w:val="single" w:sz="4" w:space="0" w:color="F4672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58A4F9" w14:textId="77777777" w:rsidR="004239B5" w:rsidRPr="00A0358D" w:rsidRDefault="004239B5" w:rsidP="004D2F0E">
            <w:pPr>
              <w:spacing w:line="240" w:lineRule="auto"/>
              <w:rPr>
                <w:rFonts w:ascii="Franklin Gothic Book" w:hAnsi="Franklin Gothic Book"/>
                <w:color w:val="1E384B"/>
              </w:rPr>
            </w:pPr>
            <w:r w:rsidRPr="00A0358D">
              <w:rPr>
                <w:rFonts w:ascii="Franklin Gothic Book" w:hAnsi="Franklin Gothic Book"/>
                <w:color w:val="1E384B"/>
              </w:rPr>
              <w:t>Move program</w:t>
            </w:r>
          </w:p>
        </w:tc>
        <w:tc>
          <w:tcPr>
            <w:tcW w:w="1125" w:type="pct"/>
            <w:tcBorders>
              <w:top w:val="single" w:sz="4" w:space="0" w:color="F46722"/>
              <w:bottom w:val="single" w:sz="4" w:space="0" w:color="F4672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BDC87C" w14:textId="77777777" w:rsidR="004239B5" w:rsidRPr="00A0358D" w:rsidRDefault="004239B5" w:rsidP="004D2F0E">
            <w:pPr>
              <w:pStyle w:val="ListParagraph"/>
              <w:spacing w:after="160" w:line="240" w:lineRule="auto"/>
              <w:ind w:left="0"/>
              <w:rPr>
                <w:rFonts w:ascii="Franklin Gothic Book" w:hAnsi="Franklin Gothic Book"/>
                <w:b w:val="0"/>
                <w:bCs w:val="0"/>
                <w:i/>
                <w:iCs/>
              </w:rPr>
            </w:pPr>
            <w:r w:rsidRPr="00A0358D">
              <w:rPr>
                <w:rFonts w:ascii="Franklin Gothic Book" w:hAnsi="Franklin Gothic Book"/>
                <w:b w:val="0"/>
                <w:bCs w:val="0"/>
                <w:i/>
                <w:iCs/>
              </w:rPr>
              <w:t>$15,000</w:t>
            </w:r>
          </w:p>
          <w:p w14:paraId="61C129B1" w14:textId="77777777" w:rsidR="004239B5" w:rsidRPr="00A0358D" w:rsidRDefault="004239B5" w:rsidP="004D2F0E">
            <w:pPr>
              <w:pStyle w:val="ListParagraph"/>
              <w:spacing w:after="160" w:line="240" w:lineRule="auto"/>
              <w:ind w:left="0"/>
              <w:rPr>
                <w:rFonts w:ascii="Franklin Gothic Book" w:hAnsi="Franklin Gothic Book"/>
                <w:b w:val="0"/>
                <w:bCs w:val="0"/>
                <w:i/>
                <w:iCs/>
              </w:rPr>
            </w:pPr>
            <w:r w:rsidRPr="00A0358D">
              <w:rPr>
                <w:rFonts w:ascii="Franklin Gothic Book" w:hAnsi="Franklin Gothic Book"/>
                <w:b w:val="0"/>
                <w:bCs w:val="0"/>
                <w:i/>
                <w:iCs/>
              </w:rPr>
              <w:t>But will affect other planned mailings</w:t>
            </w:r>
          </w:p>
        </w:tc>
        <w:tc>
          <w:tcPr>
            <w:tcW w:w="860" w:type="pct"/>
            <w:tcBorders>
              <w:top w:val="single" w:sz="4" w:space="0" w:color="F46722"/>
              <w:bottom w:val="single" w:sz="4" w:space="0" w:color="F4672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6953AD" w14:textId="77777777" w:rsidR="004239B5" w:rsidRPr="00857D89" w:rsidRDefault="004239B5" w:rsidP="004D2F0E">
            <w:pPr>
              <w:rPr>
                <w:rFonts w:ascii="Franklin Gothic Book" w:hAnsi="Franklin Gothic Book"/>
                <w:color w:val="1E384B"/>
              </w:rPr>
            </w:pPr>
          </w:p>
        </w:tc>
        <w:tc>
          <w:tcPr>
            <w:tcW w:w="982" w:type="pct"/>
            <w:tcBorders>
              <w:top w:val="single" w:sz="4" w:space="0" w:color="F46722"/>
              <w:bottom w:val="single" w:sz="4" w:space="0" w:color="F4672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BBEEA9" w14:textId="77777777" w:rsidR="004239B5" w:rsidRPr="00857D89" w:rsidRDefault="004239B5" w:rsidP="004D2F0E">
            <w:pPr>
              <w:rPr>
                <w:rFonts w:ascii="Franklin Gothic Book" w:hAnsi="Franklin Gothic Book"/>
                <w:color w:val="1E384B"/>
              </w:rPr>
            </w:pPr>
          </w:p>
        </w:tc>
      </w:tr>
      <w:tr w:rsidR="004239B5" w:rsidRPr="00F35518" w14:paraId="687FC4D7" w14:textId="77777777" w:rsidTr="00C841C3">
        <w:trPr>
          <w:trHeight w:val="20"/>
          <w:jc w:val="center"/>
        </w:trPr>
        <w:tc>
          <w:tcPr>
            <w:tcW w:w="2033" w:type="pct"/>
            <w:tcBorders>
              <w:top w:val="single" w:sz="4" w:space="0" w:color="F46722"/>
              <w:bottom w:val="single" w:sz="4" w:space="0" w:color="F4672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C07CA4" w14:textId="77777777" w:rsidR="004239B5" w:rsidRPr="00A0358D" w:rsidRDefault="004239B5" w:rsidP="004D2F0E">
            <w:pPr>
              <w:spacing w:line="240" w:lineRule="auto"/>
              <w:rPr>
                <w:rFonts w:ascii="Franklin Gothic Book" w:hAnsi="Franklin Gothic Book"/>
                <w:color w:val="1E384B"/>
              </w:rPr>
            </w:pPr>
            <w:r w:rsidRPr="00A0358D">
              <w:rPr>
                <w:rFonts w:ascii="Franklin Gothic Book" w:hAnsi="Franklin Gothic Book"/>
                <w:color w:val="1E384B"/>
              </w:rPr>
              <w:t>Cancel program (which you shouldn’t do)</w:t>
            </w:r>
          </w:p>
        </w:tc>
        <w:tc>
          <w:tcPr>
            <w:tcW w:w="1125" w:type="pct"/>
            <w:tcBorders>
              <w:top w:val="single" w:sz="4" w:space="0" w:color="F46722"/>
              <w:bottom w:val="single" w:sz="4" w:space="0" w:color="F4672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7A72AC" w14:textId="77777777" w:rsidR="004239B5" w:rsidRPr="00A0358D" w:rsidRDefault="004239B5" w:rsidP="004D2F0E">
            <w:pPr>
              <w:pStyle w:val="ListParagraph"/>
              <w:spacing w:after="160" w:line="240" w:lineRule="auto"/>
              <w:ind w:left="0"/>
              <w:rPr>
                <w:rFonts w:ascii="Franklin Gothic Book" w:hAnsi="Franklin Gothic Book"/>
                <w:b w:val="0"/>
                <w:bCs w:val="0"/>
                <w:i/>
                <w:iCs/>
              </w:rPr>
            </w:pPr>
            <w:r w:rsidRPr="00A0358D">
              <w:rPr>
                <w:rFonts w:ascii="Franklin Gothic Book" w:hAnsi="Franklin Gothic Book"/>
                <w:b w:val="0"/>
                <w:bCs w:val="0"/>
                <w:i/>
                <w:iCs/>
              </w:rPr>
              <w:t>Loss of $8,000</w:t>
            </w:r>
          </w:p>
          <w:p w14:paraId="0F8E1B2F" w14:textId="77777777" w:rsidR="004239B5" w:rsidRPr="00A0358D" w:rsidRDefault="004239B5" w:rsidP="004D2F0E">
            <w:pPr>
              <w:pStyle w:val="ListParagraph"/>
              <w:spacing w:after="160" w:line="240" w:lineRule="auto"/>
              <w:ind w:left="0"/>
              <w:rPr>
                <w:rFonts w:ascii="Franklin Gothic Book" w:hAnsi="Franklin Gothic Book"/>
                <w:b w:val="0"/>
                <w:bCs w:val="0"/>
                <w:i/>
                <w:iCs/>
              </w:rPr>
            </w:pPr>
            <w:r w:rsidRPr="00A0358D">
              <w:rPr>
                <w:rFonts w:ascii="Franklin Gothic Book" w:hAnsi="Franklin Gothic Book"/>
                <w:b w:val="0"/>
                <w:bCs w:val="0"/>
                <w:i/>
                <w:iCs/>
              </w:rPr>
              <w:t>Already designed, and materials ordered</w:t>
            </w:r>
          </w:p>
        </w:tc>
        <w:tc>
          <w:tcPr>
            <w:tcW w:w="860" w:type="pct"/>
            <w:tcBorders>
              <w:top w:val="single" w:sz="4" w:space="0" w:color="F46722"/>
              <w:bottom w:val="single" w:sz="4" w:space="0" w:color="F4672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B5A6BA" w14:textId="77777777" w:rsidR="004239B5" w:rsidRPr="00857D89" w:rsidRDefault="004239B5" w:rsidP="004D2F0E">
            <w:pPr>
              <w:rPr>
                <w:rFonts w:ascii="Franklin Gothic Book" w:hAnsi="Franklin Gothic Book"/>
                <w:color w:val="1E384B"/>
              </w:rPr>
            </w:pPr>
          </w:p>
        </w:tc>
        <w:tc>
          <w:tcPr>
            <w:tcW w:w="982" w:type="pct"/>
            <w:tcBorders>
              <w:top w:val="single" w:sz="4" w:space="0" w:color="F46722"/>
              <w:bottom w:val="single" w:sz="4" w:space="0" w:color="F4672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CA0071" w14:textId="77777777" w:rsidR="004239B5" w:rsidRPr="00857D89" w:rsidRDefault="004239B5" w:rsidP="004D2F0E">
            <w:pPr>
              <w:rPr>
                <w:rFonts w:ascii="Franklin Gothic Book" w:hAnsi="Franklin Gothic Book"/>
                <w:color w:val="1E384B"/>
              </w:rPr>
            </w:pPr>
          </w:p>
        </w:tc>
      </w:tr>
      <w:tr w:rsidR="004239B5" w:rsidRPr="00F35518" w14:paraId="4CBB45CB" w14:textId="77777777" w:rsidTr="00C841C3">
        <w:trPr>
          <w:trHeight w:val="432"/>
          <w:jc w:val="center"/>
        </w:trPr>
        <w:tc>
          <w:tcPr>
            <w:tcW w:w="5000" w:type="pct"/>
            <w:gridSpan w:val="4"/>
            <w:tcBorders>
              <w:top w:val="single" w:sz="4" w:space="0" w:color="F46722"/>
              <w:bottom w:val="single" w:sz="4" w:space="0" w:color="F46722"/>
            </w:tcBorders>
            <w:shd w:val="clear" w:color="auto" w:fill="F4672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AF6B7D" w14:textId="77777777" w:rsidR="004239B5" w:rsidRPr="00857D89" w:rsidRDefault="004239B5" w:rsidP="004D2F0E">
            <w:pPr>
              <w:rPr>
                <w:rFonts w:ascii="Franklin Gothic Book" w:hAnsi="Franklin Gothic Book"/>
                <w:color w:val="1E384B"/>
              </w:rPr>
            </w:pPr>
            <w:r w:rsidRPr="00A0358D">
              <w:rPr>
                <w:rFonts w:ascii="Franklin Gothic Book" w:hAnsi="Franklin Gothic Book"/>
                <w:b/>
                <w:bCs/>
                <w:color w:val="FFFFFF" w:themeColor="background1"/>
              </w:rPr>
              <w:t>Innovation</w:t>
            </w:r>
          </w:p>
        </w:tc>
      </w:tr>
      <w:tr w:rsidR="004239B5" w:rsidRPr="00F35518" w14:paraId="479402BB" w14:textId="77777777" w:rsidTr="00C841C3">
        <w:trPr>
          <w:trHeight w:val="2016"/>
          <w:jc w:val="center"/>
        </w:trPr>
        <w:tc>
          <w:tcPr>
            <w:tcW w:w="2033" w:type="pct"/>
            <w:tcBorders>
              <w:top w:val="single" w:sz="4" w:space="0" w:color="F46722"/>
              <w:bottom w:val="single" w:sz="4" w:space="0" w:color="F4672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715D1B" w14:textId="77777777" w:rsidR="004239B5" w:rsidRPr="00857D89" w:rsidRDefault="004239B5" w:rsidP="004D2F0E">
            <w:pPr>
              <w:pStyle w:val="ListParagraph"/>
              <w:spacing w:after="160" w:line="240" w:lineRule="auto"/>
              <w:ind w:left="0"/>
              <w:rPr>
                <w:rFonts w:ascii="Franklin Gothic Book" w:hAnsi="Franklin Gothic Book"/>
                <w:b w:val="0"/>
                <w:bCs w:val="0"/>
              </w:rPr>
            </w:pPr>
            <w:r w:rsidRPr="00A0358D">
              <w:rPr>
                <w:rFonts w:ascii="Franklin Gothic Book" w:hAnsi="Franklin Gothic Book"/>
                <w:b w:val="0"/>
                <w:bCs w:val="0"/>
              </w:rPr>
              <w:t>Opportunity to innovate!</w:t>
            </w:r>
          </w:p>
        </w:tc>
        <w:tc>
          <w:tcPr>
            <w:tcW w:w="1125" w:type="pct"/>
            <w:tcBorders>
              <w:top w:val="single" w:sz="4" w:space="0" w:color="F46722"/>
              <w:bottom w:val="single" w:sz="4" w:space="0" w:color="F4672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0D9EE9" w14:textId="77777777" w:rsidR="004239B5" w:rsidRPr="00A0358D" w:rsidRDefault="004239B5" w:rsidP="004D2F0E">
            <w:pPr>
              <w:pStyle w:val="ListParagraph"/>
              <w:spacing w:after="160" w:line="240" w:lineRule="auto"/>
              <w:ind w:left="0"/>
              <w:rPr>
                <w:rFonts w:ascii="Franklin Gothic Book" w:hAnsi="Franklin Gothic Book"/>
                <w:b w:val="0"/>
                <w:bCs w:val="0"/>
                <w:i/>
                <w:iCs/>
              </w:rPr>
            </w:pPr>
            <w:r w:rsidRPr="00A0358D">
              <w:rPr>
                <w:rFonts w:ascii="Franklin Gothic Book" w:hAnsi="Franklin Gothic Book"/>
                <w:b w:val="0"/>
                <w:bCs w:val="0"/>
                <w:i/>
                <w:iCs/>
              </w:rPr>
              <w:t>Can repurpose to client and immediate needs – focus on converting to monthly and on-line</w:t>
            </w:r>
          </w:p>
          <w:p w14:paraId="1C964323" w14:textId="77777777" w:rsidR="004239B5" w:rsidRPr="00857D89" w:rsidRDefault="004239B5" w:rsidP="004D2F0E">
            <w:pPr>
              <w:pStyle w:val="ListParagraph"/>
              <w:spacing w:after="160" w:line="240" w:lineRule="auto"/>
              <w:ind w:left="0"/>
              <w:rPr>
                <w:rFonts w:ascii="Franklin Gothic Book" w:hAnsi="Franklin Gothic Book"/>
                <w:b w:val="0"/>
                <w:bCs w:val="0"/>
                <w14:textFill>
                  <w14:solidFill>
                    <w14:srgbClr w14:val="1E384B">
                      <w14:lumMod w14:val="50000"/>
                    </w14:srgbClr>
                  </w14:solidFill>
                </w14:textFill>
              </w:rPr>
            </w:pPr>
            <w:r w:rsidRPr="00A0358D">
              <w:rPr>
                <w:rFonts w:ascii="Franklin Gothic Book" w:hAnsi="Franklin Gothic Book"/>
                <w:i/>
                <w:iCs/>
              </w:rPr>
              <w:t>net impact: $10,000</w:t>
            </w:r>
          </w:p>
        </w:tc>
        <w:tc>
          <w:tcPr>
            <w:tcW w:w="860" w:type="pct"/>
            <w:tcBorders>
              <w:top w:val="single" w:sz="4" w:space="0" w:color="F46722"/>
              <w:bottom w:val="single" w:sz="4" w:space="0" w:color="F4672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9A5E2C" w14:textId="77777777" w:rsidR="004239B5" w:rsidRPr="00857D89" w:rsidRDefault="004239B5" w:rsidP="004D2F0E">
            <w:pPr>
              <w:rPr>
                <w:rFonts w:ascii="Franklin Gothic Book" w:hAnsi="Franklin Gothic Book"/>
                <w:color w:val="1E384B"/>
              </w:rPr>
            </w:pPr>
          </w:p>
        </w:tc>
        <w:tc>
          <w:tcPr>
            <w:tcW w:w="982" w:type="pct"/>
            <w:tcBorders>
              <w:top w:val="single" w:sz="4" w:space="0" w:color="F46722"/>
              <w:bottom w:val="single" w:sz="4" w:space="0" w:color="F4672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1B8A42" w14:textId="77777777" w:rsidR="004239B5" w:rsidRPr="00857D89" w:rsidRDefault="004239B5" w:rsidP="004D2F0E">
            <w:pPr>
              <w:rPr>
                <w:rFonts w:ascii="Franklin Gothic Book" w:hAnsi="Franklin Gothic Book"/>
                <w:color w:val="1E384B"/>
              </w:rPr>
            </w:pPr>
          </w:p>
        </w:tc>
      </w:tr>
      <w:tr w:rsidR="004239B5" w:rsidRPr="00F35518" w14:paraId="034B35E5" w14:textId="77777777" w:rsidTr="00C841C3">
        <w:trPr>
          <w:trHeight w:val="432"/>
          <w:jc w:val="center"/>
        </w:trPr>
        <w:tc>
          <w:tcPr>
            <w:tcW w:w="5000" w:type="pct"/>
            <w:gridSpan w:val="4"/>
            <w:tcBorders>
              <w:top w:val="single" w:sz="4" w:space="0" w:color="F46722"/>
              <w:bottom w:val="single" w:sz="4" w:space="0" w:color="F46722"/>
            </w:tcBorders>
            <w:shd w:val="clear" w:color="auto" w:fill="F4672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39AA69" w14:textId="77777777" w:rsidR="004239B5" w:rsidRPr="00857D89" w:rsidRDefault="004239B5" w:rsidP="004D2F0E">
            <w:pPr>
              <w:rPr>
                <w:rFonts w:ascii="Franklin Gothic Book" w:hAnsi="Franklin Gothic Book"/>
                <w:color w:val="1E384B"/>
              </w:rPr>
            </w:pPr>
            <w:r w:rsidRPr="00A0358D">
              <w:rPr>
                <w:rFonts w:ascii="Franklin Gothic Book" w:hAnsi="Franklin Gothic Book"/>
                <w:b/>
                <w:bCs/>
                <w:color w:val="FFFFFF" w:themeColor="background1"/>
              </w:rPr>
              <w:t xml:space="preserve">Next </w:t>
            </w:r>
            <w:r>
              <w:rPr>
                <w:rFonts w:ascii="Franklin Gothic Book" w:hAnsi="Franklin Gothic Book"/>
                <w:b/>
                <w:bCs/>
                <w:color w:val="FFFFFF" w:themeColor="background1"/>
              </w:rPr>
              <w:t>S</w:t>
            </w:r>
            <w:r w:rsidRPr="00A0358D">
              <w:rPr>
                <w:rFonts w:ascii="Franklin Gothic Book" w:hAnsi="Franklin Gothic Book"/>
                <w:b/>
                <w:bCs/>
                <w:color w:val="FFFFFF" w:themeColor="background1"/>
              </w:rPr>
              <w:t>teps</w:t>
            </w:r>
          </w:p>
        </w:tc>
      </w:tr>
    </w:tbl>
    <w:p w14:paraId="468CD861" w14:textId="77777777" w:rsidR="004239B5" w:rsidRDefault="004239B5" w:rsidP="004239B5">
      <w:bookmarkStart w:id="1" w:name="_GoBack"/>
      <w:bookmarkEnd w:id="0"/>
      <w:bookmarkEnd w:id="1"/>
    </w:p>
    <w:sectPr w:rsidR="004239B5" w:rsidSect="00234620">
      <w:footerReference w:type="default" r:id="rId8"/>
      <w:pgSz w:w="12240" w:h="15840"/>
      <w:pgMar w:top="1440" w:right="1440" w:bottom="1440" w:left="1440" w:header="5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1434E8" w14:textId="77777777" w:rsidR="00BA64B4" w:rsidRDefault="00BA64B4" w:rsidP="004239B5">
      <w:pPr>
        <w:spacing w:after="0" w:line="240" w:lineRule="auto"/>
      </w:pPr>
      <w:r>
        <w:separator/>
      </w:r>
    </w:p>
  </w:endnote>
  <w:endnote w:type="continuationSeparator" w:id="0">
    <w:p w14:paraId="4DF3C065" w14:textId="77777777" w:rsidR="00BA64B4" w:rsidRDefault="00BA64B4" w:rsidP="00423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D6298E" w14:textId="24A76091" w:rsidR="004239B5" w:rsidRPr="004239B5" w:rsidRDefault="0057111D" w:rsidP="006C241E">
    <w:pPr>
      <w:pStyle w:val="Footer"/>
      <w:rPr>
        <w:rFonts w:ascii="Franklin Gothic Medium" w:hAnsi="Franklin Gothic Medium"/>
        <w:color w:val="1E384B"/>
      </w:rPr>
    </w:pPr>
    <w:r>
      <w:rPr>
        <w:rFonts w:ascii="Franklin Gothic Medium" w:hAnsi="Franklin Gothic Medium" w:cs="Arial"/>
        <w:color w:val="1E384B"/>
        <w:shd w:val="clear" w:color="auto" w:fill="FFFFFF"/>
      </w:rPr>
      <w:t>www.vitreogroup.ca</w:t>
    </w:r>
    <w:r>
      <w:rPr>
        <w:rFonts w:ascii="Franklin Gothic Medium" w:hAnsi="Franklin Gothic Medium" w:cs="Arial"/>
        <w:color w:val="1E384B"/>
        <w:shd w:val="clear" w:color="auto" w:fill="FFFFFF"/>
      </w:rPr>
      <w:tab/>
    </w:r>
    <w:r w:rsidRPr="0057111D">
      <w:rPr>
        <w:rFonts w:ascii="Franklin Gothic Medium" w:hAnsi="Franklin Gothic Medium" w:cs="Arial"/>
        <w:color w:val="1E384B"/>
        <w:shd w:val="clear" w:color="auto" w:fill="FFFFFF"/>
      </w:rPr>
      <w:t>info@vitreogroup.ca</w:t>
    </w:r>
    <w:r>
      <w:rPr>
        <w:rFonts w:ascii="Franklin Gothic Medium" w:hAnsi="Franklin Gothic Medium" w:cs="Arial"/>
        <w:color w:val="1E384B"/>
        <w:shd w:val="clear" w:color="auto" w:fill="FFFFFF"/>
      </w:rPr>
      <w:tab/>
    </w:r>
    <w:r w:rsidR="004239B5" w:rsidRPr="004239B5">
      <w:rPr>
        <w:rFonts w:ascii="Franklin Gothic Medium" w:hAnsi="Franklin Gothic Medium" w:cs="Arial"/>
        <w:color w:val="1E384B"/>
        <w:shd w:val="clear" w:color="auto" w:fill="FFFFFF"/>
      </w:rPr>
      <w:t>©</w:t>
    </w:r>
    <w:r w:rsidR="004239B5" w:rsidRPr="004239B5">
      <w:rPr>
        <w:rFonts w:ascii="Franklin Gothic Medium" w:hAnsi="Franklin Gothic Medium" w:cs="Arial"/>
        <w:color w:val="1E384B"/>
        <w:shd w:val="clear" w:color="auto" w:fill="FFFFFF"/>
      </w:rPr>
      <w:t>ViTreo Group Inc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D4A749" w14:textId="77777777" w:rsidR="00BA64B4" w:rsidRDefault="00BA64B4" w:rsidP="004239B5">
      <w:pPr>
        <w:spacing w:after="0" w:line="240" w:lineRule="auto"/>
      </w:pPr>
      <w:r>
        <w:separator/>
      </w:r>
    </w:p>
  </w:footnote>
  <w:footnote w:type="continuationSeparator" w:id="0">
    <w:p w14:paraId="0C5CA5DF" w14:textId="77777777" w:rsidR="00BA64B4" w:rsidRDefault="00BA64B4" w:rsidP="004239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4E3A27"/>
    <w:multiLevelType w:val="hybridMultilevel"/>
    <w:tmpl w:val="BF78F10E"/>
    <w:numStyleLink w:val="ImportedStyle3"/>
  </w:abstractNum>
  <w:abstractNum w:abstractNumId="1" w15:restartNumberingAfterBreak="0">
    <w:nsid w:val="6C3C17A2"/>
    <w:multiLevelType w:val="hybridMultilevel"/>
    <w:tmpl w:val="BF78F10E"/>
    <w:styleLink w:val="ImportedStyle3"/>
    <w:lvl w:ilvl="0" w:tplc="68F2A9F2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9E6F268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FA0708C">
      <w:start w:val="1"/>
      <w:numFmt w:val="lowerRoman"/>
      <w:lvlText w:val="%3."/>
      <w:lvlJc w:val="left"/>
      <w:pPr>
        <w:ind w:left="2298" w:hanging="31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0466330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B5C5622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4B87F36">
      <w:start w:val="1"/>
      <w:numFmt w:val="lowerRoman"/>
      <w:lvlText w:val="%6."/>
      <w:lvlJc w:val="left"/>
      <w:pPr>
        <w:ind w:left="4320" w:hanging="31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F4E22F8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53ADA7A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D709800">
      <w:start w:val="1"/>
      <w:numFmt w:val="lowerRoman"/>
      <w:lvlText w:val="%9."/>
      <w:lvlJc w:val="left"/>
      <w:pPr>
        <w:ind w:left="6480" w:hanging="31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  <w:lvlOverride w:ilvl="1">
      <w:lvl w:ilvl="1" w:tplc="39E215DA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b w:val="0"/>
          <w:b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9B5"/>
    <w:rsid w:val="00234620"/>
    <w:rsid w:val="004239B5"/>
    <w:rsid w:val="0057111D"/>
    <w:rsid w:val="006C241E"/>
    <w:rsid w:val="00BA64B4"/>
    <w:rsid w:val="00C84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B2E4B2"/>
  <w15:chartTrackingRefBased/>
  <w15:docId w15:val="{3F2AF590-D600-45F4-B3C1-4031A9372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239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39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uiPriority w:val="34"/>
    <w:qFormat/>
    <w:rsid w:val="004239B5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Franklin Gothic Medium" w:eastAsia="Franklin Gothic Medium" w:hAnsi="Franklin Gothic Medium" w:cs="Franklin Gothic Medium"/>
      <w:b/>
      <w:bCs/>
      <w:color w:val="1E384B"/>
      <w:sz w:val="24"/>
      <w:szCs w:val="24"/>
      <w:u w:color="1E384B"/>
      <w:bdr w:val="nil"/>
      <w:lang w:val="en-US" w:eastAsia="en-CA"/>
    </w:rPr>
  </w:style>
  <w:style w:type="numbering" w:customStyle="1" w:styleId="ImportedStyle3">
    <w:name w:val="Imported Style 3"/>
    <w:rsid w:val="004239B5"/>
    <w:pPr>
      <w:numPr>
        <w:numId w:val="1"/>
      </w:numPr>
    </w:pPr>
  </w:style>
  <w:style w:type="paragraph" w:styleId="Title">
    <w:name w:val="Title"/>
    <w:basedOn w:val="Normal"/>
    <w:next w:val="Normal"/>
    <w:link w:val="TitleChar"/>
    <w:uiPriority w:val="10"/>
    <w:qFormat/>
    <w:rsid w:val="004239B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239B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4239B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239B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4239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39B5"/>
  </w:style>
  <w:style w:type="paragraph" w:styleId="Footer">
    <w:name w:val="footer"/>
    <w:basedOn w:val="Normal"/>
    <w:link w:val="FooterChar"/>
    <w:uiPriority w:val="99"/>
    <w:unhideWhenUsed/>
    <w:rsid w:val="004239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39B5"/>
  </w:style>
  <w:style w:type="character" w:styleId="Hyperlink">
    <w:name w:val="Hyperlink"/>
    <w:basedOn w:val="DefaultParagraphFont"/>
    <w:uiPriority w:val="99"/>
    <w:unhideWhenUsed/>
    <w:rsid w:val="0057111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11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Bergsma</dc:creator>
  <cp:keywords/>
  <dc:description/>
  <cp:lastModifiedBy>Michelle Bergsma</cp:lastModifiedBy>
  <cp:revision>4</cp:revision>
  <dcterms:created xsi:type="dcterms:W3CDTF">2020-03-15T20:41:00Z</dcterms:created>
  <dcterms:modified xsi:type="dcterms:W3CDTF">2020-03-15T20:54:00Z</dcterms:modified>
</cp:coreProperties>
</file>